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82B12">
      <w:pPr>
        <w:pStyle w:val="2"/>
        <w:shd w:val="clear" w:color="auto"/>
        <w:spacing w:before="0" w:beforeAutospacing="0" w:after="0" w:afterAutospacing="0" w:line="400" w:lineRule="exact"/>
        <w:ind w:right="363"/>
        <w:jc w:val="both"/>
        <w:rPr>
          <w:rFonts w:hint="eastAsia" w:ascii="方正黑体_GBK" w:hAnsi="方正黑体_GBK" w:eastAsia="方正黑体_GBK" w:cs="方正黑体_GBK"/>
          <w:color w:val="000000"/>
          <w:sz w:val="36"/>
          <w:szCs w:val="36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  <w:highlight w:val="none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  <w:highlight w:val="none"/>
          <w:lang w:val="en-US" w:eastAsia="zh-CN"/>
        </w:rPr>
        <w:t>1-2</w:t>
      </w:r>
    </w:p>
    <w:p w14:paraId="1E18D9DE">
      <w:pPr>
        <w:pStyle w:val="2"/>
        <w:shd w:val="clear" w:color="auto"/>
        <w:spacing w:before="0" w:beforeAutospacing="0" w:after="0" w:afterAutospacing="0" w:line="480" w:lineRule="exact"/>
        <w:ind w:right="363"/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shd w:val="clear" w:color="auto" w:fill="FFFFFF"/>
        </w:rPr>
      </w:pPr>
    </w:p>
    <w:p w14:paraId="11EA863E">
      <w:pPr>
        <w:pStyle w:val="2"/>
        <w:shd w:val="clear" w:color="auto"/>
        <w:spacing w:beforeAutospacing="0" w:afterAutospacing="0" w:line="480" w:lineRule="exact"/>
        <w:ind w:right="363" w:firstLine="883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ascii="Times New Roman" w:hAnsi="方正小标宋_GBK" w:eastAsia="方正小标宋_GBK"/>
          <w:sz w:val="44"/>
          <w:szCs w:val="44"/>
          <w:shd w:val="clear" w:color="auto" w:fill="FFFFFF"/>
        </w:rPr>
        <w:t>年泰州市第五人民医院</w:t>
      </w:r>
      <w:r>
        <w:rPr>
          <w:rFonts w:hint="eastAsia" w:ascii="Times New Roman" w:hAnsi="方正小标宋_GBK" w:eastAsia="方正小标宋_GBK"/>
          <w:sz w:val="44"/>
          <w:szCs w:val="44"/>
          <w:shd w:val="clear" w:color="auto" w:fill="FFFFFF"/>
          <w:lang w:val="en-US" w:eastAsia="zh-CN"/>
        </w:rPr>
        <w:t>公开</w:t>
      </w:r>
      <w:r>
        <w:rPr>
          <w:rFonts w:ascii="Times New Roman" w:hAnsi="方正小标宋_GBK" w:eastAsia="方正小标宋_GBK"/>
          <w:sz w:val="44"/>
          <w:szCs w:val="44"/>
          <w:shd w:val="clear" w:color="auto" w:fill="FFFFFF"/>
        </w:rPr>
        <w:t>招聘</w:t>
      </w:r>
      <w:r>
        <w:rPr>
          <w:rFonts w:hint="eastAsia" w:ascii="Times New Roman" w:hAnsi="方正小标宋_GBK" w:eastAsia="方正小标宋_GBK"/>
          <w:sz w:val="44"/>
          <w:szCs w:val="44"/>
          <w:shd w:val="clear" w:color="auto" w:fill="FFFFFF"/>
          <w:lang w:val="en-US" w:eastAsia="zh-CN"/>
        </w:rPr>
        <w:t>备案制</w:t>
      </w:r>
      <w:r>
        <w:rPr>
          <w:rFonts w:ascii="Times New Roman" w:hAnsi="方正小标宋_GBK" w:eastAsia="方正小标宋_GBK"/>
          <w:sz w:val="44"/>
          <w:szCs w:val="44"/>
          <w:shd w:val="clear" w:color="auto" w:fill="FFFFFF"/>
        </w:rPr>
        <w:t>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shd w:val="clear" w:color="auto" w:fill="FFFFFF"/>
          <w:lang w:val="en-US" w:eastAsia="zh-CN"/>
        </w:rPr>
        <w:t>专业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shd w:val="clear" w:color="auto" w:fill="FFFFFF"/>
        </w:rPr>
        <w:t>参考目录</w:t>
      </w:r>
    </w:p>
    <w:p w14:paraId="095D49DD">
      <w:pPr>
        <w:pStyle w:val="2"/>
        <w:shd w:val="clear" w:color="auto"/>
        <w:spacing w:beforeAutospacing="0" w:afterAutospacing="0" w:line="480" w:lineRule="exact"/>
        <w:ind w:right="363"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shd w:val="clear" w:color="auto" w:fill="FFFFFF"/>
        </w:rPr>
      </w:pPr>
    </w:p>
    <w:p w14:paraId="78955BA2">
      <w:pPr>
        <w:pStyle w:val="5"/>
        <w:shd w:val="clear"/>
        <w:spacing w:line="20" w:lineRule="exact"/>
        <w:ind w:left="0"/>
        <w:rPr>
          <w:highlight w:val="none"/>
        </w:rPr>
      </w:pPr>
    </w:p>
    <w:tbl>
      <w:tblPr>
        <w:tblStyle w:val="3"/>
        <w:tblW w:w="515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4021"/>
        <w:gridCol w:w="9010"/>
      </w:tblGrid>
      <w:tr w14:paraId="7FA64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42" w:type="pct"/>
            <w:vAlign w:val="center"/>
          </w:tcPr>
          <w:p w14:paraId="2F14FDDA">
            <w:pPr>
              <w:shd w:val="clear"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序号</w:t>
            </w:r>
          </w:p>
        </w:tc>
        <w:tc>
          <w:tcPr>
            <w:tcW w:w="1375" w:type="pct"/>
            <w:vAlign w:val="center"/>
          </w:tcPr>
          <w:p w14:paraId="2842ED49">
            <w:pPr>
              <w:shd w:val="clear"/>
              <w:spacing w:line="36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highlight w:val="none"/>
              </w:rPr>
              <w:t>专业类别</w:t>
            </w:r>
          </w:p>
        </w:tc>
        <w:tc>
          <w:tcPr>
            <w:tcW w:w="3081" w:type="pct"/>
            <w:vAlign w:val="center"/>
          </w:tcPr>
          <w:p w14:paraId="24C7BB57">
            <w:pPr>
              <w:pStyle w:val="2"/>
              <w:shd w:val="clear"/>
              <w:spacing w:beforeAutospacing="0" w:afterAutospacing="0" w:line="440" w:lineRule="exact"/>
              <w:ind w:left="0" w:leftChars="0" w:right="363" w:right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highlight w:val="none"/>
              </w:rPr>
              <w:t>专      业</w:t>
            </w:r>
          </w:p>
        </w:tc>
      </w:tr>
      <w:tr w14:paraId="4135F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42" w:type="pct"/>
            <w:vAlign w:val="center"/>
          </w:tcPr>
          <w:p w14:paraId="3A09C17C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  <w:t>1</w:t>
            </w:r>
          </w:p>
        </w:tc>
        <w:tc>
          <w:tcPr>
            <w:tcW w:w="1375" w:type="pct"/>
            <w:vAlign w:val="center"/>
          </w:tcPr>
          <w:p w14:paraId="483B0D42">
            <w:pPr>
              <w:shd w:val="clear"/>
              <w:spacing w:line="360" w:lineRule="exact"/>
              <w:jc w:val="center"/>
              <w:rPr>
                <w:rFonts w:hint="default" w:ascii="方正仿宋_GBK" w:hAnsi="华文中宋" w:eastAsia="方正仿宋_GBK" w:cs="华文中宋"/>
                <w:color w:val="00000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精神医学类</w:t>
            </w:r>
          </w:p>
        </w:tc>
        <w:tc>
          <w:tcPr>
            <w:tcW w:w="3081" w:type="pct"/>
            <w:vAlign w:val="center"/>
          </w:tcPr>
          <w:p w14:paraId="1B5E1BC4">
            <w:pPr>
              <w:shd w:val="clear"/>
              <w:spacing w:line="360" w:lineRule="exact"/>
              <w:jc w:val="center"/>
              <w:rPr>
                <w:rFonts w:hint="eastAsia" w:ascii="方正仿宋_GBK" w:hAnsi="华文中宋" w:eastAsia="方正仿宋_GBK" w:cs="华文中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华文中宋" w:eastAsia="方正仿宋_GBK" w:cs="华文中宋"/>
                <w:color w:val="000000"/>
                <w:sz w:val="32"/>
                <w:szCs w:val="32"/>
                <w:highlight w:val="none"/>
                <w:lang w:val="en-US" w:eastAsia="zh-CN"/>
              </w:rPr>
              <w:t>临床医学、</w:t>
            </w:r>
            <w:r>
              <w:rPr>
                <w:rFonts w:hint="eastAsia" w:ascii="方正仿宋_GBK" w:hAnsi="华文中宋" w:eastAsia="方正仿宋_GBK" w:cs="华文中宋"/>
                <w:color w:val="000000"/>
                <w:sz w:val="32"/>
                <w:szCs w:val="32"/>
                <w:highlight w:val="none"/>
              </w:rPr>
              <w:t>精神医学、精神病与</w:t>
            </w:r>
            <w:r>
              <w:rPr>
                <w:rFonts w:hint="eastAsia" w:ascii="方正仿宋_GBK" w:hAnsi="华文中宋" w:eastAsia="方正仿宋_GBK" w:cs="华文中宋"/>
                <w:color w:val="000000"/>
                <w:sz w:val="32"/>
                <w:szCs w:val="32"/>
                <w:highlight w:val="none"/>
                <w:lang w:val="en-US" w:eastAsia="zh-CN"/>
              </w:rPr>
              <w:t>精神</w:t>
            </w:r>
            <w:r>
              <w:rPr>
                <w:rFonts w:hint="eastAsia" w:ascii="方正仿宋_GBK" w:hAnsi="华文中宋" w:eastAsia="方正仿宋_GBK" w:cs="华文中宋"/>
                <w:color w:val="000000"/>
                <w:sz w:val="32"/>
                <w:szCs w:val="32"/>
                <w:highlight w:val="none"/>
              </w:rPr>
              <w:t>卫生学</w:t>
            </w:r>
          </w:p>
        </w:tc>
      </w:tr>
      <w:tr w14:paraId="18CF4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42" w:type="pct"/>
            <w:vAlign w:val="center"/>
          </w:tcPr>
          <w:p w14:paraId="7AF9A610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  <w:t>2</w:t>
            </w:r>
          </w:p>
        </w:tc>
        <w:tc>
          <w:tcPr>
            <w:tcW w:w="1375" w:type="pct"/>
            <w:vAlign w:val="center"/>
          </w:tcPr>
          <w:p w14:paraId="61254C1F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临床医学类</w:t>
            </w:r>
          </w:p>
        </w:tc>
        <w:tc>
          <w:tcPr>
            <w:tcW w:w="3081" w:type="pct"/>
            <w:vAlign w:val="center"/>
          </w:tcPr>
          <w:p w14:paraId="2B7FBD15">
            <w:pPr>
              <w:shd w:val="clear"/>
              <w:spacing w:line="360" w:lineRule="exact"/>
              <w:jc w:val="center"/>
              <w:rPr>
                <w:rFonts w:hint="default" w:ascii="方正仿宋_GBK" w:hAnsi="华文中宋" w:eastAsia="方正仿宋_GBK" w:cs="华文中宋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华文中宋" w:eastAsia="方正仿宋_GBK" w:cs="华文中宋"/>
                <w:color w:val="000000"/>
                <w:sz w:val="32"/>
                <w:szCs w:val="32"/>
                <w:highlight w:val="none"/>
                <w:lang w:val="en-US" w:eastAsia="zh-CN"/>
              </w:rPr>
              <w:t>临床医学、临床医学（各方向）、神经病学、内科学（心血管病）</w:t>
            </w:r>
          </w:p>
        </w:tc>
      </w:tr>
      <w:tr w14:paraId="5E330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542" w:type="pct"/>
            <w:vAlign w:val="center"/>
          </w:tcPr>
          <w:p w14:paraId="7148999A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  <w:t>3</w:t>
            </w:r>
          </w:p>
        </w:tc>
        <w:tc>
          <w:tcPr>
            <w:tcW w:w="1375" w:type="pct"/>
            <w:vAlign w:val="center"/>
          </w:tcPr>
          <w:p w14:paraId="02861BE3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护理类</w:t>
            </w:r>
          </w:p>
        </w:tc>
        <w:tc>
          <w:tcPr>
            <w:tcW w:w="3081" w:type="pct"/>
            <w:vAlign w:val="center"/>
          </w:tcPr>
          <w:p w14:paraId="6CA1EAD9">
            <w:pPr>
              <w:shd w:val="clear"/>
              <w:spacing w:line="360" w:lineRule="exact"/>
              <w:jc w:val="center"/>
              <w:rPr>
                <w:rFonts w:hint="default" w:ascii="方正仿宋_GBK" w:hAnsi="华文中宋" w:eastAsia="方正仿宋_GBK" w:cs="华文中宋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华文中宋" w:eastAsia="方正仿宋_GBK" w:cs="华文中宋"/>
                <w:color w:val="000000"/>
                <w:sz w:val="32"/>
                <w:szCs w:val="32"/>
                <w:highlight w:val="none"/>
                <w:lang w:val="en-US" w:eastAsia="zh-CN"/>
              </w:rPr>
              <w:t>护理、护理学、高级护理、涉外护理、急危重症护理学</w:t>
            </w:r>
          </w:p>
        </w:tc>
      </w:tr>
      <w:tr w14:paraId="68679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42" w:type="pct"/>
            <w:vAlign w:val="center"/>
          </w:tcPr>
          <w:p w14:paraId="2E9D8E54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  <w:t>4</w:t>
            </w:r>
          </w:p>
        </w:tc>
        <w:tc>
          <w:tcPr>
            <w:tcW w:w="1375" w:type="pct"/>
            <w:vAlign w:val="center"/>
          </w:tcPr>
          <w:p w14:paraId="3E0C8EBE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应用心理类</w:t>
            </w:r>
          </w:p>
        </w:tc>
        <w:tc>
          <w:tcPr>
            <w:tcW w:w="3081" w:type="pct"/>
            <w:vAlign w:val="center"/>
          </w:tcPr>
          <w:p w14:paraId="7252CA13">
            <w:pPr>
              <w:shd w:val="clear"/>
              <w:spacing w:line="360" w:lineRule="exact"/>
              <w:jc w:val="center"/>
              <w:rPr>
                <w:rFonts w:hint="default" w:ascii="方正仿宋_GBK" w:hAnsi="华文中宋" w:eastAsia="方正仿宋_GBK" w:cs="华文中宋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华文中宋" w:eastAsia="方正仿宋_GBK" w:cs="华文中宋"/>
                <w:color w:val="000000"/>
                <w:sz w:val="32"/>
                <w:szCs w:val="32"/>
                <w:highlight w:val="none"/>
                <w:lang w:val="en-US" w:eastAsia="zh-CN"/>
              </w:rPr>
              <w:t>心理学、</w:t>
            </w:r>
            <w:bookmarkStart w:id="0" w:name="_GoBack"/>
            <w:bookmarkEnd w:id="0"/>
            <w:r>
              <w:rPr>
                <w:rFonts w:hint="eastAsia" w:ascii="方正仿宋_GBK" w:hAnsi="华文中宋" w:eastAsia="方正仿宋_GBK" w:cs="华文中宋"/>
                <w:color w:val="000000"/>
                <w:sz w:val="32"/>
                <w:szCs w:val="32"/>
                <w:highlight w:val="none"/>
                <w:lang w:val="en-US" w:eastAsia="zh-CN"/>
              </w:rPr>
              <w:t>应用心理、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应用心理学</w:t>
            </w:r>
          </w:p>
        </w:tc>
      </w:tr>
      <w:tr w14:paraId="0E64C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42" w:type="pct"/>
            <w:vAlign w:val="center"/>
          </w:tcPr>
          <w:p w14:paraId="360BF4BD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  <w:t>5</w:t>
            </w:r>
          </w:p>
        </w:tc>
        <w:tc>
          <w:tcPr>
            <w:tcW w:w="1375" w:type="pct"/>
            <w:vAlign w:val="center"/>
          </w:tcPr>
          <w:p w14:paraId="09D07CEA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中医类</w:t>
            </w:r>
          </w:p>
        </w:tc>
        <w:tc>
          <w:tcPr>
            <w:tcW w:w="3081" w:type="pct"/>
            <w:vAlign w:val="center"/>
          </w:tcPr>
          <w:p w14:paraId="042854BC">
            <w:pPr>
              <w:shd w:val="clear"/>
              <w:spacing w:line="360" w:lineRule="exact"/>
              <w:jc w:val="center"/>
              <w:rPr>
                <w:rFonts w:hint="default" w:ascii="方正仿宋_GBK" w:hAnsi="华文中宋" w:eastAsia="方正仿宋_GBK" w:cs="华文中宋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华文中宋" w:eastAsia="方正仿宋_GBK" w:cs="华文中宋"/>
                <w:color w:val="000000"/>
                <w:sz w:val="32"/>
                <w:szCs w:val="32"/>
                <w:highlight w:val="none"/>
                <w:lang w:val="en-US" w:eastAsia="zh-CN"/>
              </w:rPr>
              <w:t>中医内科学、中西医结合临床</w:t>
            </w:r>
          </w:p>
        </w:tc>
      </w:tr>
      <w:tr w14:paraId="150F4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42" w:type="pct"/>
            <w:vAlign w:val="center"/>
          </w:tcPr>
          <w:p w14:paraId="45A86312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  <w:t>6</w:t>
            </w:r>
          </w:p>
        </w:tc>
        <w:tc>
          <w:tcPr>
            <w:tcW w:w="1375" w:type="pct"/>
            <w:vAlign w:val="center"/>
          </w:tcPr>
          <w:p w14:paraId="3E12AD67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麻醉学类</w:t>
            </w:r>
          </w:p>
        </w:tc>
        <w:tc>
          <w:tcPr>
            <w:tcW w:w="3081" w:type="pct"/>
            <w:vAlign w:val="center"/>
          </w:tcPr>
          <w:p w14:paraId="0BBA7845">
            <w:pPr>
              <w:shd w:val="clear"/>
              <w:spacing w:line="360" w:lineRule="exact"/>
              <w:jc w:val="center"/>
              <w:rPr>
                <w:rFonts w:hint="default" w:ascii="方正仿宋_GBK" w:hAnsi="华文中宋" w:eastAsia="方正仿宋_GBK" w:cs="华文中宋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华文中宋" w:eastAsia="方正仿宋_GBK" w:cs="华文中宋"/>
                <w:color w:val="000000"/>
                <w:sz w:val="32"/>
                <w:szCs w:val="32"/>
                <w:highlight w:val="none"/>
                <w:lang w:val="en-US" w:eastAsia="zh-CN"/>
              </w:rPr>
              <w:t>临床医学（麻醉学方向）、麻醉学</w:t>
            </w:r>
          </w:p>
        </w:tc>
      </w:tr>
      <w:tr w14:paraId="50BC9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542" w:type="pct"/>
            <w:vAlign w:val="center"/>
          </w:tcPr>
          <w:p w14:paraId="589878D0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  <w:t>7</w:t>
            </w:r>
          </w:p>
        </w:tc>
        <w:tc>
          <w:tcPr>
            <w:tcW w:w="1375" w:type="pct"/>
            <w:vAlign w:val="center"/>
          </w:tcPr>
          <w:p w14:paraId="7DFFF3A3">
            <w:pPr>
              <w:shd w:val="clear"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卫生管理类</w:t>
            </w:r>
          </w:p>
        </w:tc>
        <w:tc>
          <w:tcPr>
            <w:tcW w:w="3081" w:type="pct"/>
            <w:vAlign w:val="center"/>
          </w:tcPr>
          <w:p w14:paraId="7DC122A7">
            <w:pPr>
              <w:shd w:val="clear"/>
              <w:spacing w:line="360" w:lineRule="exact"/>
              <w:jc w:val="center"/>
              <w:rPr>
                <w:rFonts w:hint="default" w:ascii="方正仿宋_GBK" w:hAnsi="华文中宋" w:cs="华文中宋" w:eastAsiaTheme="minorEastAsia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华文中宋" w:eastAsia="方正仿宋_GBK" w:cs="华文中宋"/>
                <w:color w:val="000000"/>
                <w:sz w:val="32"/>
                <w:szCs w:val="32"/>
                <w:highlight w:val="none"/>
                <w:lang w:val="en-US" w:eastAsia="zh-CN"/>
              </w:rPr>
              <w:t>社会医学与卫生事业管理、流行病与卫生统计学、公共卫生管理、卫生事业管理</w:t>
            </w:r>
          </w:p>
        </w:tc>
      </w:tr>
    </w:tbl>
    <w:p w14:paraId="60542B2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jczYjY3NjM0ZGIzZGZjMjZmZjMxOGZhYWI2MTAifQ=="/>
    <w:docVar w:name="KSO_WPS_MARK_KEY" w:val="95822e4b-bc19-4e1d-ba95-6f5921cc7a52"/>
  </w:docVars>
  <w:rsids>
    <w:rsidRoot w:val="6BF8100F"/>
    <w:rsid w:val="00F9468B"/>
    <w:rsid w:val="029454E9"/>
    <w:rsid w:val="06712531"/>
    <w:rsid w:val="0AE5611C"/>
    <w:rsid w:val="0D6F2DEE"/>
    <w:rsid w:val="16EE2B65"/>
    <w:rsid w:val="18CE5498"/>
    <w:rsid w:val="1F964667"/>
    <w:rsid w:val="281F628E"/>
    <w:rsid w:val="28263C46"/>
    <w:rsid w:val="2BED2392"/>
    <w:rsid w:val="31A34D03"/>
    <w:rsid w:val="35FC659B"/>
    <w:rsid w:val="4339658E"/>
    <w:rsid w:val="45940950"/>
    <w:rsid w:val="5A22160C"/>
    <w:rsid w:val="60CA363A"/>
    <w:rsid w:val="617E225B"/>
    <w:rsid w:val="63522EF1"/>
    <w:rsid w:val="638737F8"/>
    <w:rsid w:val="653D43C0"/>
    <w:rsid w:val="65604EAA"/>
    <w:rsid w:val="667C4D0C"/>
    <w:rsid w:val="6B4D1C40"/>
    <w:rsid w:val="6BF8100F"/>
    <w:rsid w:val="71EB2152"/>
    <w:rsid w:val="76D448E5"/>
    <w:rsid w:val="797B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autoRedefine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229</Characters>
  <Lines>0</Lines>
  <Paragraphs>0</Paragraphs>
  <TotalTime>19</TotalTime>
  <ScaleCrop>false</ScaleCrop>
  <LinksUpToDate>false</LinksUpToDate>
  <CharactersWithSpaces>235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2024-02-19T03:15:00Z</dcterms:created>
  <dc:creator>lenovo</dc:creator>
  <cp:lastModifiedBy>lenovo</cp:lastModifiedBy>
  <cp:lastPrinted>2025-05-06T06:49:00Z</cp:lastPrinted>
  <dcterms:modified xsi:type="dcterms:W3CDTF">2025-05-21T02:58:48Z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A864FB3F0DBB4A4C974D64B08B04DDA9_13</vt:lpwstr>
  </property>
  <property fmtid="{D5CDD505-2E9C-101B-9397-08002B2CF9AE}" pid="4" name="KSOTemplateDocerSaveRecord">
    <vt:lpwstr>eyJoZGlkIjoiYmJlMDg4MTlhMjYzYmRmYjA1MTc0OGU4ZTM3OTFmMmIifQ==</vt:lpwstr>
  </property>
</Properties>
</file>